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</w:rPr>
      </w:pPr>
      <w:r>
        <w:rPr>
          <w:b/>
          <w:rtl w:val="0"/>
        </w:rPr>
        <w:t>Regulamin sklepu internetowego</w:t>
      </w:r>
    </w:p>
    <w:p>
      <w:pPr>
        <w:spacing w:line="276" w:lineRule="auto"/>
        <w:jc w:val="center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1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Postanowienia wstępne</w:t>
      </w:r>
    </w:p>
    <w:p>
      <w:pPr>
        <w:spacing w:line="276" w:lineRule="auto"/>
        <w:ind w:left="720" w:firstLine="0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Sklep internetowy https://</w:t>
      </w:r>
      <w:r>
        <w:rPr>
          <w:rFonts w:hint="default"/>
          <w:rtl w:val="0"/>
          <w:lang w:val="pl-PL"/>
        </w:rPr>
        <w:t>gdansk</w:t>
      </w:r>
      <w:r>
        <w:rPr>
          <w:rtl w:val="0"/>
        </w:rPr>
        <w:t>.itstep.pl dostępny pod adresem internetowym https://</w:t>
      </w:r>
      <w:r>
        <w:rPr>
          <w:rFonts w:hint="default"/>
          <w:rtl w:val="0"/>
          <w:lang w:val="pl-PL"/>
        </w:rPr>
        <w:t>gdansk</w:t>
      </w:r>
      <w:r>
        <w:rPr>
          <w:rtl w:val="0"/>
        </w:rPr>
        <w:t xml:space="preserve">.itstep.pl/, prowadzony jest przez STEP IT ACADEMY </w:t>
      </w:r>
      <w:r>
        <w:rPr>
          <w:rFonts w:hint="default"/>
          <w:rtl w:val="0"/>
          <w:lang w:val="pl-PL"/>
        </w:rPr>
        <w:t>GDN</w:t>
      </w:r>
      <w:r>
        <w:rPr>
          <w:rtl w:val="0"/>
        </w:rPr>
        <w:t xml:space="preserve"> SPÓŁKA Z OGRANICZONĄ ODPOWIEDZIALNOŚCIĄ</w:t>
      </w:r>
      <w:r>
        <w:rPr>
          <w:i/>
          <w:rtl w:val="0"/>
        </w:rPr>
        <w:t xml:space="preserve"> </w:t>
      </w:r>
      <w:r>
        <w:rPr>
          <w:rtl w:val="0"/>
        </w:rPr>
        <w:t xml:space="preserve">z siedzibą w </w:t>
      </w:r>
      <w:r>
        <w:rPr>
          <w:rFonts w:hint="default"/>
          <w:rtl w:val="0"/>
          <w:lang w:val="pl-PL"/>
        </w:rPr>
        <w:t>Gdańsku</w:t>
      </w:r>
      <w:r>
        <w:rPr>
          <w:rtl w:val="0"/>
        </w:rPr>
        <w:t xml:space="preserve">, przy </w:t>
      </w:r>
      <w:r>
        <w:rPr>
          <w:rFonts w:hint="default"/>
          <w:rtl w:val="0"/>
        </w:rPr>
        <w:t>Aleja Grunwaldzka 82</w:t>
      </w:r>
      <w:r>
        <w:rPr>
          <w:rFonts w:hint="default"/>
          <w:rtl w:val="0"/>
          <w:lang w:val="pl-PL"/>
        </w:rPr>
        <w:t xml:space="preserve">, </w:t>
      </w:r>
      <w:r>
        <w:rPr>
          <w:rtl w:val="0"/>
        </w:rPr>
        <w:t xml:space="preserve">wpisanego do Krajowego Rejestru Sądowego przez </w:t>
      </w:r>
      <w:r>
        <w:rPr>
          <w:rFonts w:hint="default"/>
          <w:rtl w:val="0"/>
        </w:rPr>
        <w:t>sąd rejonowy gdańsk - północ w gdańsku, vii wydział gospodarczy krajowego rejestru sądowego</w:t>
      </w:r>
      <w:r>
        <w:rPr>
          <w:rtl w:val="0"/>
        </w:rPr>
        <w:t xml:space="preserve"> pod numerem KRS </w:t>
      </w:r>
      <w:r>
        <w:rPr>
          <w:rFonts w:hint="default"/>
          <w:rtl w:val="0"/>
        </w:rPr>
        <w:t>0001082938</w:t>
      </w:r>
      <w:r>
        <w:rPr>
          <w:rtl w:val="0"/>
        </w:rPr>
        <w:t xml:space="preserve"> o kapitale zakładowym 5 000 zł, NIP </w:t>
      </w:r>
      <w:r>
        <w:rPr>
          <w:rFonts w:hint="default"/>
          <w:rtl w:val="0"/>
        </w:rPr>
        <w:t>9571168499</w:t>
      </w:r>
      <w:r>
        <w:rPr>
          <w:rtl w:val="0"/>
        </w:rPr>
        <w:t xml:space="preserve">, REGON </w:t>
      </w:r>
      <w:r>
        <w:rPr>
          <w:rFonts w:hint="default"/>
          <w:rtl w:val="0"/>
        </w:rPr>
        <w:t>527517270</w:t>
      </w:r>
      <w:r>
        <w:rPr>
          <w:rtl w:val="0"/>
        </w:rPr>
        <w:t>.</w:t>
      </w:r>
    </w:p>
    <w:p>
      <w:pPr>
        <w:spacing w:line="276" w:lineRule="auto"/>
      </w:pPr>
      <w:r>
        <w:rPr>
          <w:rtl w:val="0"/>
        </w:rPr>
        <w:t xml:space="preserve"> </w:t>
      </w:r>
    </w:p>
    <w:p>
      <w:pPr>
        <w:spacing w:line="276" w:lineRule="auto"/>
        <w:ind w:left="992" w:hanging="283"/>
        <w:jc w:val="both"/>
        <w:rPr>
          <w:highlight w:val="white"/>
        </w:rPr>
      </w:pPr>
      <w:r>
        <w:rPr>
          <w:highlight w:val="white"/>
          <w:rtl w:val="0"/>
        </w:rPr>
        <w:t xml:space="preserve">2. Niniejszy regulamin skierowany jest do Konsumentów i określa zasady i tryb zawierania z Konsumentem Umowy Sprzedaży </w:t>
      </w:r>
      <w:r>
        <w:rPr>
          <w:highlight w:val="white"/>
          <w:rtl w:val="0"/>
          <w:lang w:val="pl-PL"/>
        </w:rPr>
        <w:t>on-line</w:t>
      </w:r>
      <w:r>
        <w:rPr>
          <w:highlight w:val="white"/>
          <w:rtl w:val="0"/>
        </w:rPr>
        <w:t xml:space="preserve"> za pośrednictwem Sklepu.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2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Definicje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  <w:rPr>
          <w:b/>
        </w:rPr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Konsument </w:t>
      </w:r>
      <w:r>
        <w:rPr>
          <w:rtl w:val="0"/>
        </w:rPr>
        <w:t>- osoba fizyczna zawierająca ze Sprzedawcą umowę w ramach Sklepu, której przedmiot nie jest związany bezpośrednio z jej działalnością gospodarczą lub zawodową.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Sprzedawca </w:t>
      </w:r>
      <w:r>
        <w:rPr>
          <w:rtl w:val="0"/>
        </w:rPr>
        <w:t xml:space="preserve">- </w:t>
      </w:r>
      <w:r>
        <w:rPr>
          <w:rFonts w:hint="default"/>
          <w:rtl w:val="0"/>
        </w:rPr>
        <w:t>STEP IT ACADEMY GDN SPÓŁKA Z OGRANICZONĄ ODPOWIEDZIALNOŚCIĄ z siedzibą w Gdańsku, przy Aleja Grunwaldzka 82, wpisanego do Krajowego Rejestru Sądowego przez sąd rejonowy gdańsk - północ w gdańsku, vii wydział gospodarczy krajowego rejestru sądowego pod numerem KRS 0001082938 o kapitale zakładowym 5 000 zł, NIP 9571168499, REGON 527517270</w:t>
      </w:r>
      <w:r>
        <w:rPr>
          <w:rtl w:val="0"/>
        </w:rPr>
        <w:t>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Klient </w:t>
      </w:r>
      <w:r>
        <w:rPr>
          <w:rtl w:val="0"/>
        </w:rPr>
        <w:t>- każdy podmiot dokonujący zakupów za pośrednictwem Sklepu.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Przedsiębiorca </w:t>
      </w:r>
      <w:r>
        <w:rPr>
          <w:rtl w:val="0"/>
        </w:rPr>
        <w:t>- osoba fizyczna, osoba prawna i jednostka organizacyjna niebędąca osobą prawną, której odrębna ustawa przyznaje zdolność prawną, wykonująca we własnym imieniu działalność gospodarczą, która korzysta ze Sklepu.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Sklep </w:t>
      </w:r>
      <w:r>
        <w:rPr>
          <w:rtl w:val="0"/>
        </w:rPr>
        <w:t>- sklep internetowy prowadzony przez Sprzedawcę pod adresem internetowym https://</w:t>
      </w:r>
      <w:r>
        <w:rPr>
          <w:rFonts w:hint="default"/>
          <w:rtl w:val="0"/>
          <w:lang w:val="pl-PL"/>
        </w:rPr>
        <w:t>gdansk</w:t>
      </w:r>
      <w:r>
        <w:rPr>
          <w:rtl w:val="0"/>
        </w:rPr>
        <w:t>.itstep.pl/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Umowa zawarta </w:t>
      </w:r>
      <w:r>
        <w:rPr>
          <w:b/>
          <w:rtl w:val="0"/>
          <w:lang w:val="pl-PL"/>
        </w:rPr>
        <w:t>on-line</w:t>
      </w:r>
      <w:r>
        <w:rPr>
          <w:rtl w:val="0"/>
        </w:rPr>
        <w:t xml:space="preserve"> - umowa zawarta z Klientem w ramach zorganizowanego systemu zawierania umów </w:t>
      </w:r>
      <w:r>
        <w:rPr>
          <w:rtl w:val="0"/>
          <w:lang w:val="pl-PL"/>
        </w:rPr>
        <w:t>on-line</w:t>
      </w:r>
      <w:r>
        <w:rPr>
          <w:rtl w:val="0"/>
        </w:rPr>
        <w:t xml:space="preserve"> (w ramach Sklepu), bez jednoczesnej fizycznej obecności stron, z wyłącznym wykorzystaniem jednego lub większej liczby środków porozumiewania się </w:t>
      </w:r>
      <w:r>
        <w:rPr>
          <w:rtl w:val="0"/>
          <w:lang w:val="pl-PL"/>
        </w:rPr>
        <w:t>on-line</w:t>
      </w:r>
      <w:r>
        <w:rPr>
          <w:rtl w:val="0"/>
        </w:rPr>
        <w:t xml:space="preserve"> do chwili zawarcia umowy włącznie.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Regulamin </w:t>
      </w:r>
      <w:r>
        <w:rPr>
          <w:rtl w:val="0"/>
        </w:rPr>
        <w:t>- niniejszy regulamin Sklepu.</w:t>
      </w:r>
    </w:p>
    <w:p>
      <w:pPr>
        <w:spacing w:line="276" w:lineRule="auto"/>
        <w:ind w:left="1080" w:hanging="360"/>
        <w:jc w:val="both"/>
        <w:rPr>
          <w:rFonts w:hint="default"/>
          <w:lang w:val="pl-PL"/>
        </w:rPr>
      </w:pPr>
      <w:r>
        <w:rPr>
          <w:rtl w:val="0"/>
        </w:rPr>
        <w:t>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 xml:space="preserve">Zamówienie </w:t>
      </w:r>
      <w:r>
        <w:rPr>
          <w:rtl w:val="0"/>
        </w:rPr>
        <w:t>- oświadczenie woli Klienta składane za pomocą Formularza Zamówienia i zmierzające bezpośrednio do zawarcia Umowy Sprzedaży Produktu lub Produktów ze Sprzedawcą.</w:t>
      </w:r>
      <w:r>
        <w:rPr>
          <w:rFonts w:hint="default"/>
          <w:rtl w:val="0"/>
          <w:lang w:val="pl-PL"/>
        </w:rPr>
        <w:t xml:space="preserve"> Pod Produktem rozumie się usługi świadczone Klientowi przez Sprzedawcę.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b/>
          <w:rtl w:val="0"/>
        </w:rPr>
        <w:t>Konto</w:t>
      </w:r>
      <w:r>
        <w:rPr>
          <w:rtl w:val="0"/>
        </w:rPr>
        <w:t xml:space="preserve"> - konto klienta w Sklepie, są w nim gromadzone są dane podane przez Klienta oraz informacje o złożonych przez niego Zamówieniach w Sklepie.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b/>
          <w:rtl w:val="0"/>
        </w:rPr>
        <w:t xml:space="preserve">Formularz rejestracji </w:t>
      </w:r>
      <w:r>
        <w:rPr>
          <w:rtl w:val="0"/>
        </w:rPr>
        <w:t>- formularz dostępny w Sklepie, umożliwiający utworzenie Konta.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b/>
          <w:rtl w:val="0"/>
        </w:rPr>
        <w:t>Formularz zamówienia</w:t>
      </w:r>
      <w:r>
        <w:rPr>
          <w:rtl w:val="0"/>
        </w:rPr>
        <w:t xml:space="preserve"> - interaktywny formularz dostępny w Sklepie umożliwiający złożenie Zamówienia, w szczególności poprzez dodanie Produktów do Koszyka oraz określenie warunków Umowy Sprzedaży, w tym sposobu dostawy i płatności.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b/>
          <w:rtl w:val="0"/>
        </w:rPr>
        <w:t xml:space="preserve">Koszyk </w:t>
      </w:r>
      <w:r>
        <w:rPr>
          <w:rtl w:val="0"/>
        </w:rPr>
        <w:t>– element oprogramowania Sklepu, w którym widoczne są wybrane przez Klienta Produkty do zakupu, a także istnieje możliwość ustalenia i modyfikacji danych Zamówienia, w szczególności ilości produktów.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b/>
          <w:rtl w:val="0"/>
        </w:rPr>
        <w:t xml:space="preserve">Produkt </w:t>
      </w:r>
      <w:r>
        <w:rPr>
          <w:rtl w:val="0"/>
        </w:rPr>
        <w:t>- dostępna w Sklepie rzecz ruchoma/usługa będąca przedmiotem Umowy Sprzedaży między Klientem a Sprzedawcą.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b/>
          <w:rtl w:val="0"/>
        </w:rPr>
        <w:t>Umowa Sprzedaży</w:t>
      </w:r>
      <w:r>
        <w:rPr>
          <w:rtl w:val="0"/>
        </w:rPr>
        <w:t xml:space="preserve"> - umowa sprzedaży Produktu zawierana albo zawarta między Klientem a Sprzedawcą za pośrednictwem Sklepu internetowego. Przez Umowę Sprzedaży rozumie się też - stosowanie do cech Produktu - umowę o świadczenie usług.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3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Kontakt ze Sklepem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Adres Sprzedawcy: </w:t>
      </w:r>
      <w:r>
        <w:rPr>
          <w:rFonts w:hint="default"/>
          <w:rtl w:val="0"/>
        </w:rPr>
        <w:t>Aleja Grunwaldzka 82/302, 80-244 Gdańsk</w:t>
      </w:r>
      <w:r>
        <w:rPr>
          <w:rtl w:val="0"/>
        </w:rPr>
        <w:t>, Polska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Adres e-mail Sprzedawcy: </w:t>
      </w:r>
      <w:r>
        <w:rPr>
          <w:rFonts w:hint="default"/>
          <w:rtl w:val="0"/>
        </w:rPr>
        <w:t>gdansk@itstep.org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Numer telefonu Sprzedawcy: </w:t>
      </w:r>
      <w:r>
        <w:rPr>
          <w:rFonts w:hint="default"/>
          <w:rtl w:val="0"/>
        </w:rPr>
        <w:t xml:space="preserve">+48587415242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Klient może porozumiewać się ze Sprzedawcą za pomocą adresów i numerów telefonów podanych w niniejszym paragrafie.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Klient może porozumieć się telefonicznie ze Sprzedawcą w godzinach 10:00 – 1</w:t>
      </w:r>
      <w:r>
        <w:rPr>
          <w:rFonts w:hint="default"/>
          <w:rtl w:val="0"/>
          <w:lang w:val="pl-PL"/>
        </w:rPr>
        <w:t>7</w:t>
      </w:r>
      <w:r>
        <w:rPr>
          <w:rtl w:val="0"/>
        </w:rPr>
        <w:t>:00, od poniedziałku do piątku z wyłączeniem dni ustawowo wolnych od pracy.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4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Wymagania techniczne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numPr>
          <w:ilvl w:val="0"/>
          <w:numId w:val="1"/>
        </w:numPr>
        <w:spacing w:line="276" w:lineRule="auto"/>
        <w:ind w:left="992" w:hanging="360"/>
        <w:jc w:val="both"/>
        <w:rPr>
          <w:u w:val="none"/>
        </w:rPr>
      </w:pPr>
      <w:r>
        <w:rPr>
          <w:rtl w:val="0"/>
        </w:rPr>
        <w:t>Do korzystania ze Sklepu, w tym przeglądania asortymentu Sklepu oraz składania zamówień na Produkty, niezbędne są: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urządzenie końcowe z dostępem do sieci Internet i przeglądarką internetową typu komputer, smartfon lub tablet,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aktywne konto poczty elektronicznej (e-mail),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c.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włączona obsługa plików cookies,,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d.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zainstalowany program FlashPlayer.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5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Informacje ogólne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Sprzedawca w najszerszym dopuszczalnym przez prawo zakresie nie ponosi odpowiedzialności za zakłócenia w tym przerwy w funkcjonowaniu Sklepu spowodowane siłą wyższą, niedozwolonym działaniem osób trzecich lub niekompatybilnością Sklepu internetowego z infrastrukturą techniczną Klienta.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Przeglądanie asortymentu Sklepu nie wymaga zakładania Konta. Składanie zamówień przez Klienta na Produkty znajdujące się w asortymencie Sklepu możliwe jest albo po założeniu Konta zgodnie z postanowieniami § 6 Regulaminu albo przez podanie niezbędnych danych osobowych i adresowych umożliwiających realizację Zamówienia bez zakładania Konta.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 Ceny podane w Sklepie są podane w polskich złotych i są cenami brutto (uwzględniają podatek VAT).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Na końcową (ostateczną) kwotę do zapłaty przez Klienta składa się cena za Produkt, o której Klient jest informowany na stronach Sklepu w trakcie składania Zamówienia, w tym także w chwili wyrażenia woli związania się Umową Sprzedaży.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Umowy obejmującej prenumeratę lub świadczenie usług na czas nieoznaczony końcową (ostateczną) ceną jest łączna cena obejmująca wszystkie płatności za okres rozliczeniowy.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Gdy charakter przedmiotu Umowy nie pozwala, rozsądnie oceniając, na wcześniejsze obliczenie wysokości końcowej (ostatecznej) ceny, informacja o sposobie, w jaki cena będzie obliczana, a także o opłatach za transport, dostarczenie, usługi pocztowe oraz o innych kosztach, będzie podana w Sklepie w opisie Produktu.</w:t>
      </w:r>
    </w:p>
    <w:p>
      <w:pPr>
        <w:spacing w:line="276" w:lineRule="auto"/>
        <w:jc w:val="center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6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Zakładanie Konta w Sklepie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Aby założyć Konto w Sklepie, należy wypełnić Formularz rejestracji. Niezbędne jest podanie następujących danych adres email, numer telefonu, imię i nazwisko, data urodzenia.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Założenie Konta w Sklepie jest darmowe.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Logowanie się na Konto odbywa się poprzez podanie loginu i hasła ustanowionych w Formularzu rejestracji.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Klient ma możliwość w każdej chwili, bez podania przyczyny i bez ponoszenia z tego tytułu jakichkolwiek opłat usunąć Konto poprzez wysłanie stosownego żądania do Sprzedawcy, w szczególności za pośrednictwem poczty elektronicznej lub pisemnie na adresy podane w § 3.</w:t>
      </w:r>
    </w:p>
    <w:p>
      <w:pPr>
        <w:spacing w:line="276" w:lineRule="auto"/>
        <w:jc w:val="center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7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Zasady składania Zamówienia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firstLine="720"/>
        <w:jc w:val="both"/>
      </w:pPr>
      <w:r>
        <w:rPr>
          <w:rtl w:val="0"/>
        </w:rPr>
        <w:t>W celu złożenia Zamówienia należy: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zalogować się do Sklepu </w:t>
      </w:r>
      <w:r>
        <w:rPr>
          <w:sz w:val="20"/>
          <w:szCs w:val="20"/>
          <w:rtl w:val="0"/>
        </w:rPr>
        <w:t>(opcjonalnie)</w:t>
      </w:r>
      <w:r>
        <w:rPr>
          <w:rtl w:val="0"/>
        </w:rPr>
        <w:t>;</w:t>
      </w:r>
    </w:p>
    <w:p>
      <w:pPr>
        <w:spacing w:line="276" w:lineRule="auto"/>
        <w:ind w:left="1080" w:hanging="360"/>
        <w:jc w:val="both"/>
        <w:rPr>
          <w:rtl w:val="0"/>
        </w:rPr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wybrać Produkt będący przedmiotem Zamówienia, a wypełnić formularz kontaktowy przy danym produkcie;</w:t>
      </w:r>
    </w:p>
    <w:p>
      <w:pPr>
        <w:spacing w:line="276" w:lineRule="auto"/>
        <w:ind w:left="1080" w:hanging="360"/>
        <w:jc w:val="both"/>
        <w:rPr>
          <w:rFonts w:hint="default"/>
          <w:rtl w:val="0"/>
          <w:lang w:val="ru-RU"/>
        </w:rPr>
      </w:pPr>
      <w:r>
        <w:rPr>
          <w:rFonts w:hint="default"/>
          <w:rtl w:val="0"/>
          <w:lang w:val="ru-RU"/>
        </w:rPr>
        <w:t>3. Po wypełnieniu formularza klient zostanie przekierowany do serwisu płatności online w celu dokonania opłaty rejestracyjnej.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hint="default"/>
          <w:rtl w:val="0"/>
          <w:lang w:val="pl-PL"/>
        </w:rPr>
        <w:t>Albo po</w:t>
      </w:r>
      <w:r>
        <w:rPr>
          <w:rtl w:val="0"/>
        </w:rPr>
        <w:t xml:space="preserve"> zatwierdzeniu formularza przyciskiem, Sprzedawca skontaktuje się telefonicznie w ciągu 3 dni roboczych, celem sfinalizowania transakcji,</w:t>
      </w:r>
    </w:p>
    <w:p>
      <w:pPr>
        <w:spacing w:line="276" w:lineRule="auto"/>
        <w:ind w:left="1080" w:hanging="360"/>
        <w:jc w:val="both"/>
        <w:rPr>
          <w:rFonts w:hint="default"/>
          <w:lang w:val="pl-PL"/>
        </w:rPr>
      </w:pPr>
      <w:r>
        <w:rPr>
          <w:rtl w:val="0"/>
        </w:rPr>
        <w:t>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Po rozmowie telefonicznej ze Sprzedawcą Kupujący otrzyma na adres mailowy link do płatności internetowej</w:t>
      </w:r>
      <w:r>
        <w:rPr>
          <w:rFonts w:hint="default"/>
          <w:rtl w:val="0"/>
          <w:lang w:val="pl-PL"/>
        </w:rPr>
        <w:t>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8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Oferowane metody dostawy oraz płatności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Produkty zakupione przez klienta są świadczone w sposób elektroniczny i nie podlegają dostawie.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Klient może skorzystać z następujących metod płatności: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Płatność przelewem na konto Sprzedawcy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Płatności elektroniczne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c.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Płatność kartą płatniczą.</w:t>
      </w:r>
    </w:p>
    <w:p>
      <w:pPr>
        <w:spacing w:line="276" w:lineRule="auto"/>
        <w:jc w:val="both"/>
      </w:pPr>
      <w:r>
        <w:rPr>
          <w:rtl w:val="0"/>
        </w:rPr>
        <w:t>3. Szczegółowe informacje na temat metod dostawy oraz akceptowalnych metod płatności znajdują się za stronach Sklepu.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9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Wykonanie umowy sprzedaży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Zawarcie Umowy Sprzedaży między Klientem a Sprzedawcą następuje po uprzednim złożeniu przez Klienta Zamówienia za pomocą Formularza zamówienia w Sklepie internetowym zgodnie z § 7 Regulaminu.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Po złożeniu Zamówienia Sprzedawca niezwłocznie potwierdza jego otrzymanie oraz jednocześnie przyjmuje Zamówienie do realizacji. Potwierdzenie otrzymania Zamówienia i jego przyjęcie do realizacji następuje poprzez przesłanie przez Sprzedawcę Klientowi stosownej wiadomości e-mail na podany w trakcie składania Zamówienia adres poczty elektronicznej Klienta, która zawiera co najmniej oświadczenia Sprzedawcy o otrzymaniu Zamówienia i o jego przyjęciu do realizacji oraz potwierdzenie zawarcia Umowy Sprzedaży. Z chwilą otrzymania przez Klienta powyższej wiadomości e-mail zostaje zawarta Umowa Sprzedaży między Klientem a Sprzedawcą.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wyboru przez Klienta: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płatności przelewem, płatności elektronicznych albo płatności kartą płatniczą, Klient obowiązany jest do dokonania płatności w terminie 1 dnia kalendarzowego od dnia zawarcia Umowy Sprzedaży - w przeciwnym razie zamówienie zostanie anulowane.</w:t>
      </w:r>
    </w:p>
    <w:p>
      <w:pPr>
        <w:spacing w:line="276" w:lineRule="auto"/>
        <w:ind w:firstLine="720" w:firstLineChars="0"/>
        <w:jc w:val="both"/>
      </w:pPr>
      <w:r>
        <w:rPr>
          <w:rFonts w:hint="default"/>
          <w:rtl w:val="0"/>
          <w:lang w:val="pl-PL"/>
        </w:rPr>
        <w:t>4</w:t>
      </w:r>
      <w:r>
        <w:rPr>
          <w:rtl w:val="0"/>
        </w:rPr>
        <w:t>. Dostawa Produktu</w:t>
      </w:r>
      <w:r>
        <w:rPr>
          <w:rFonts w:hint="default"/>
          <w:rtl w:val="0"/>
          <w:lang w:val="ru-RU"/>
        </w:rPr>
        <w:t>/</w:t>
      </w:r>
      <w:r>
        <w:rPr>
          <w:rtl w:val="0"/>
        </w:rPr>
        <w:t xml:space="preserve"> </w:t>
      </w:r>
      <w:r>
        <w:rPr>
          <w:rFonts w:hint="default"/>
          <w:rtl w:val="0"/>
          <w:lang w:val="pl-PL"/>
        </w:rPr>
        <w:t>s</w:t>
      </w:r>
      <w:r>
        <w:rPr>
          <w:rFonts w:hint="default"/>
          <w:rtl w:val="0"/>
        </w:rPr>
        <w:t>wiadczanie usług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odbywa się wyłącznie na terenie Polski.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10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Prawo odstąpienia od umowy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może w terminie 14 dni odstąpić od Umowy Sprzedaży bez podania jakiejkolwiek przyczyny.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Bieg terminu określonego w ust. 1 rozpoczyna się od dostarczenia Produktu Konsumentowi lub wskazanej przez niego osobie innej niż przewoźnik.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Umowy, która polega na regularnym dostarczaniu Produktów przez czas oznaczony (prenumerata), termin wskazany w ust. 1 biegnie od objęcia w posiadanie pierwszej z rzeczy.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może odstąpić od Umowy, składając Sprzedawcy oświadczenie o odstąpieniu od Umowy. Do zachowania terminu odstąpienia od Umowy wystarczy wysłanie przez Konsumenta oświadczenia przed upływem tego terminu.</w:t>
      </w:r>
    </w:p>
    <w:p>
      <w:pPr>
        <w:spacing w:line="276" w:lineRule="auto"/>
        <w:ind w:left="720" w:firstLine="0"/>
        <w:jc w:val="both"/>
      </w:pPr>
      <w:r>
        <w:rPr>
          <w:rtl w:val="0"/>
        </w:rPr>
        <w:t>6. Oświadczenie może być wysłane za pomocą tradycyjnej poczty poprzez przesłanie oświadczenia na adres Sprzedawcy - dane kontaktowe Sprzedawcy zostały określone w § 3. Oświadczenie można złożyć również na formularzu, którego wzór stanowi załącznik nr 1 do niniejszego Regulaminu oraz załącznik do ustawy z dnia 30 maja 2014 roku o prawach konsumenta.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Skutki odstąpienia od Umowy: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W przypadku odstąpienia od Umowy zawartej </w:t>
      </w:r>
      <w:r>
        <w:rPr>
          <w:rFonts w:hint="default"/>
          <w:rtl w:val="0"/>
          <w:lang w:val="pl-PL"/>
        </w:rPr>
        <w:t>on-line</w:t>
      </w:r>
      <w:r>
        <w:rPr>
          <w:rtl w:val="0"/>
        </w:rPr>
        <w:t xml:space="preserve"> uważa się za niezawartą.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odstąpienia od Umowy Sprzedawca zwraca Konsumentowi niezwłocznie, nie później niż w terminie 60 dni od dnia otrzymania oświadczenia Konsumenta o odstąpieniu od Umowy, wszystkie dokonane przez niego płatności, w tym koszty dostarczenia rzeczy, z wyjątkiem dodatkowych kosztów wynikających z wybranego przez Konsumenta sposobu dostarczenia innego niż najtańszy zwykły sposób dostarczenia oferowany przez Sprzedawcę.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c.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Zwrotu płatności Sprzedawca dokona przy użyciu takich samych metod płatności, jakie zostały przez Konsumenta użyte w pierwotnej transakcji, chyba że Konsument wyraźnie zgodził się na inne rozwiązanie, które nie będzie się wiązało dla niego z żadnymi kosztami.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d.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odpowiada tylko za zmniejszenie wartości Produktu wynikające z korzystania z niego w sposób inny niż było to konieczne do stwierdzenia charakteru, cech i funkcjonowania Produktu.</w:t>
      </w:r>
    </w:p>
    <w:p>
      <w:pPr>
        <w:spacing w:line="276" w:lineRule="auto"/>
        <w:jc w:val="both"/>
      </w:pPr>
      <w:r>
        <w:rPr>
          <w:rFonts w:hint="default"/>
          <w:rtl w:val="0"/>
          <w:lang w:val="pl-PL"/>
        </w:rPr>
        <w:t>7</w:t>
      </w:r>
      <w:bookmarkStart w:id="0" w:name="_GoBack"/>
      <w:bookmarkEnd w:id="0"/>
      <w:r>
        <w:rPr>
          <w:rtl w:val="0"/>
        </w:rPr>
        <w:t xml:space="preserve">. Prawo do odstąpienia od umowy zawartej </w:t>
      </w:r>
      <w:r>
        <w:rPr>
          <w:rtl w:val="0"/>
          <w:lang w:val="pl-PL"/>
        </w:rPr>
        <w:t>on-line</w:t>
      </w:r>
      <w:r>
        <w:rPr>
          <w:rtl w:val="0"/>
        </w:rPr>
        <w:t xml:space="preserve"> nie przysługuje Konsumentowi w odniesieniu do Umowy: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której przedmiotem świadczenia jest rzecz nieprefabrykowana, wyprodukowana według specyfikacji Konsumenta lub służąca zaspokojeniu jego zindywidualizowanych potrzeb,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której przedmiotem świadczenia jest rzecz dostarczana w zapieczętowanym opakowaniu, której po otwarciu opakowania nie można zwrócić ze względu na ochronę zdrowia lub ze względów higienicznych, jeżeli opakowanie zostało otwarte po dostarczeniu,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c.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które przedmiotem świadczenia jest rzecz ulegająca szybkiemu zepsuciu lub mająca krótki termin przydatności do użycia,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d.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o świadczenie usług, jeżeli Sprzedawca wykonał w pełni usługę za wyraźną zgodą Konsumenta, który został poinformowany przez rozpoczęciem świadczenia, że po spełnieniu świadczenia przez Sprzedawcę utraci prawo odstąpienia od Umowy,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e.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którym cena lub wynagrodzenie zależy od wahań na rynku finansowym, nad którym Sprzedawca nie sprawuje kontroli, i które mogą wystąpić przed upływem terminu do odstąpienia od Umowy,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f.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której przedmiotem świadczenia są rzeczy, które po dostarczeniu, ze względu na swój charakter, zostają nierozłącznie połączone z innymi rzeczami,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g.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której przedmiotem świadczenia są nagrania dźwiękowe lub wizualne albo programy komputerowe dostarczane w zapieczętowanym opakowaniu, jeżeli opakowanie zostało otwarte po dostarczeniu,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h.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o dostarczanie dzienników, periodyków lub czasopism, z wyjątkiem umowy o prenumeratę,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i.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o dostarczenie treści cyfrowych, które nie są zapisane na nośniku materialnym, jeżeli spełnianie świadczenia rozpoczęło się za wyraźną zgodą Konsumenta przed upływem terminu do odstąpienia od umowy i po poinformowaniu go przez Sprzedawcę o utracie prawa odstąpienia od Umowy,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12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Pozasądowe sposoby rozpatrywania reklamacji i dochodzenia roszczeń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Szczegółowe informacje dotyczące możliwości skorzystania przez Konsumenta z  pozasądowych sposobów rozpatrywania reklamacji i dochodzenia roszczeń oraz zasady dostępu do tych procedur dostępne są w siedzibach oraz na stronach internetowych powiatowych (miejskich) rzeczników konsumentów, organizacji społecznych, do których zadań statutowych należy ochrona konsumentów, Wojewódzkich Inspektoratów Inspekcji Handlowej oraz pod następującymi adresami internetowymi Urzędu Ochrony Konkurencji i Konsumentów: http://www.uokik.gov.pl/spory_konsumenckie.php; http://www.uokik.gov.pl/sprawy_indywidualne.php oraz http://www.uokik.gov.pl/wazne_adresy.php.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posiada następujące przykładowe możliwości skorzystania z pozasądowych sposobów rozpatrywania reklamacji i dochodzenia roszczeń: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uprawniony jest do zwrócenia się do stałego polubownego sądu konsumenckiego, o którym mowa w art. 37 ustawy z dnia 15 grudnia 2000 r. o Inspekcji Handlowej (Dz.U. z 2014 r. poz. 148 z późn. zm.), z wnioskiem o rozstrzygnięcie sporu wynikłego z Umowy zawartej ze Sprzedawcą.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uprawniony jest do zwrócenia się do wojewódzkiego inspektora Inspekcji Handlowej, zgodnie z art. 36 ustawy z dnia 15 grudnia 2000 r. o Inspekcji Handlowej (Dz.U. z 2014 r. poz. 148 z późn. zm.), z wnioskiem o wszczęcie postępowania mediacyjnego w sprawie polubownego zakończenia sporu między Konsumentem a Sprzedawcą.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c.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Konsument może uzyskać bezpłatną pomoc w sprawie rozstrzygnięcia sporu między nim a Sprzedawcą, korzystając także z bezpłatnej pomocy powiatowego (miejskiego) rzecznika konsumentów lub organizacji społecznej, do której zadań statutowych należy ochrona konsumentów (m.in. Federacja Konsumentów, Stowarzyszenie Konsumentów Polskich).</w:t>
      </w:r>
    </w:p>
    <w:p>
      <w:pPr>
        <w:spacing w:line="276" w:lineRule="auto"/>
        <w:jc w:val="center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13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Dane osobowe w Sklepie internetowym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ind w:left="540" w:hanging="28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</w:t>
      </w:r>
      <w:r>
        <w:rPr>
          <w:rtl w:val="0"/>
        </w:rPr>
        <w:t>Administratorem danych osobowych Klientów zbieranych za pośrednictwem Sklepu internetowego jest Sprzedawca.</w:t>
      </w:r>
    </w:p>
    <w:p>
      <w:pPr>
        <w:spacing w:line="276" w:lineRule="auto"/>
        <w:ind w:left="540" w:hanging="28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</w:t>
      </w:r>
      <w:r>
        <w:rPr>
          <w:rtl w:val="0"/>
        </w:rPr>
        <w:t>Dane osobowe Klientów zbierane przez administratora za pośrednictwem Sklepu internetowego zbierane są w celu realizacji Umowy Sprzedaży, a jeżeli Klient wyrazi na to zgodę - także w celu marketingowym.</w:t>
      </w:r>
    </w:p>
    <w:p>
      <w:pPr>
        <w:spacing w:line="276" w:lineRule="auto"/>
        <w:ind w:left="540" w:hanging="280"/>
        <w:jc w:val="both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</w:t>
      </w:r>
      <w:r>
        <w:rPr>
          <w:rtl w:val="0"/>
        </w:rPr>
        <w:t>Odbiorcami danych osobowych Klientów Sklepu internetowego mogą być: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a.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Klienta, który korzysta w Sklepie internetowym ze sposobu dostawy przesyłką pocztową lub przesyłką kurierską, Administrator udostępnia zebrane dane osobowe Klienta wybranemu przewoźnikowi lub pośrednikowi realizującemu przesyłki na zlecenie Administratora.</w:t>
      </w:r>
    </w:p>
    <w:p>
      <w:pPr>
        <w:spacing w:line="276" w:lineRule="auto"/>
        <w:ind w:left="1080" w:hanging="360"/>
        <w:jc w:val="both"/>
      </w:pPr>
      <w:r>
        <w:rPr>
          <w:rtl w:val="0"/>
        </w:rPr>
        <w:t>b.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W przypadku Klienta, który korzysta w Sklepie internetowym ze sposobu płatności elektronicznych lub kartą płatniczą Administrator udostępnia zebrane dane osobowe Klienta, wybranemu podmiotowi obsługującemu powyższe płatności w Sklepie internetowym.</w:t>
      </w:r>
    </w:p>
    <w:p>
      <w:pPr>
        <w:spacing w:line="276" w:lineRule="auto"/>
        <w:jc w:val="both"/>
      </w:pPr>
      <w:r>
        <w:rPr>
          <w:rtl w:val="0"/>
        </w:rPr>
        <w:t>4. Klient ma prawo dostępu do treści swoich danych oraz ich poprawiania.</w:t>
      </w:r>
    </w:p>
    <w:p>
      <w:pPr>
        <w:spacing w:line="276" w:lineRule="auto"/>
        <w:jc w:val="both"/>
      </w:pPr>
      <w:r>
        <w:rPr>
          <w:rtl w:val="0"/>
        </w:rPr>
        <w:t>5. Podanie danych osobowych jest dobrowolne, aczkolwiek niepodanie wskazanych w Regulaminie danych osobowych niezbędnych do zawarcia Umowy Sprzedaży skutkuje brakiem możliwości zawarcia tejże umowy.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§ 14</w:t>
      </w:r>
    </w:p>
    <w:p>
      <w:pPr>
        <w:spacing w:line="276" w:lineRule="auto"/>
        <w:jc w:val="center"/>
        <w:rPr>
          <w:b/>
        </w:rPr>
      </w:pPr>
      <w:r>
        <w:rPr>
          <w:b/>
          <w:rtl w:val="0"/>
        </w:rPr>
        <w:t>Postanowienia końcowe</w:t>
      </w:r>
    </w:p>
    <w:p>
      <w:pPr>
        <w:spacing w:line="276" w:lineRule="auto"/>
        <w:jc w:val="both"/>
      </w:pPr>
      <w:r>
        <w:rPr>
          <w:rtl w:val="0"/>
        </w:rPr>
        <w:t xml:space="preserve"> </w:t>
      </w:r>
    </w:p>
    <w:p>
      <w:pPr>
        <w:spacing w:line="276" w:lineRule="auto"/>
        <w:jc w:val="both"/>
      </w:pPr>
      <w:r>
        <w:rPr>
          <w:rtl w:val="0"/>
        </w:rPr>
        <w:t>1. Umowy zawierane poprzez Sklep internetowy zawierane są w języku polskim.</w:t>
      </w:r>
    </w:p>
    <w:p>
      <w:pPr>
        <w:spacing w:line="276" w:lineRule="auto"/>
        <w:jc w:val="both"/>
      </w:pPr>
      <w:r>
        <w:rPr>
          <w:rtl w:val="0"/>
        </w:rPr>
        <w:t>2. Sprzedawca zastrzega sobie prawo do dokonywania zmian Regulaminu z ważnych przyczyn to jest: zmiany przepisów prawa, zmiany sposobów płatności i dostaw - w zakresie, w jakim te zmiany wpływają na realizację postanowień niniejszego Regulaminu. O każdej zmianie Sprzedawca poinformuje Klienta z co najmniej 7 dniowym wyprzedzeniem.</w:t>
      </w:r>
    </w:p>
    <w:p>
      <w:pPr>
        <w:spacing w:line="276" w:lineRule="auto"/>
        <w:jc w:val="both"/>
      </w:pPr>
      <w:r>
        <w:rPr>
          <w:rtl w:val="0"/>
        </w:rPr>
        <w:t>3. W sprawach nieuregulowanych w niniejszym Regulaminie mają zastosowanie powszechnie obowiązujące przepisy prawa polskiego, w szczególności: Kodeksu cywilnego; ustawy o świadczeniu usług drogą elektroniczną; ustawy o prawach konsumenta, ustawy o ochronie danych osobowych.</w:t>
      </w:r>
    </w:p>
    <w:p>
      <w:pPr>
        <w:spacing w:line="276" w:lineRule="auto"/>
        <w:jc w:val="both"/>
      </w:pPr>
      <w:r>
        <w:rPr>
          <w:rtl w:val="0"/>
        </w:rPr>
        <w:t>4. Klient ma prawo skorzystać z pozasądowych sposobów rozpatrywania reklamacji i dochodzenia roszczeń. W tym celu może złożyć skargę za pośrednictwem unijnej platformy internetowej ODR dostępnej pod adresem:</w:t>
      </w:r>
      <w:r>
        <w:fldChar w:fldCharType="begin"/>
      </w:r>
      <w:r>
        <w:instrText xml:space="preserve"> HYPERLINK "http://ec.europa.eu/consumers/odr/" \h </w:instrText>
      </w:r>
      <w:r>
        <w:fldChar w:fldCharType="separate"/>
      </w:r>
      <w:r>
        <w:rPr>
          <w:rtl w:val="0"/>
        </w:rPr>
        <w:t xml:space="preserve"> </w:t>
      </w:r>
      <w:r>
        <w:rPr>
          <w:rtl w:val="0"/>
        </w:rPr>
        <w:fldChar w:fldCharType="end"/>
      </w:r>
      <w:r>
        <w:fldChar w:fldCharType="begin"/>
      </w:r>
      <w:r>
        <w:instrText xml:space="preserve"> HYPERLINK "http://ec.europa.eu/consumers/odr/" \h </w:instrText>
      </w:r>
      <w:r>
        <w:fldChar w:fldCharType="separate"/>
      </w:r>
      <w:r>
        <w:rPr>
          <w:color w:val="1155CC"/>
          <w:rtl w:val="0"/>
        </w:rPr>
        <w:t>http://ec.europa.eu/consumers/odr/</w:t>
      </w:r>
      <w:r>
        <w:rPr>
          <w:color w:val="1155CC"/>
          <w:rtl w:val="0"/>
        </w:rPr>
        <w:fldChar w:fldCharType="end"/>
      </w:r>
      <w:r>
        <w:rPr>
          <w:rtl w:val="0"/>
        </w:rPr>
        <w:t>.</w:t>
      </w: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F9FCE"/>
    <w:multiLevelType w:val="multilevel"/>
    <w:tmpl w:val="07DF9FCE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77E94717"/>
    <w:rsid w:val="D9FA4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2024-07-29T09:42:54Z</dcterms:created>
  <dc:creator>Data</dc:creator>
  <cp:lastModifiedBy>Pavel Parashchanka</cp:lastModifiedBy>
  <dcterms:modified xsi:type="dcterms:W3CDTF">2024-07-29T10:24:13Z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